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C6B" w:rsidRPr="00417BAF" w:rsidRDefault="00417BAF" w:rsidP="00417BAF">
      <w:pPr>
        <w:pStyle w:val="1"/>
        <w:shd w:val="clear" w:color="auto" w:fill="auto"/>
        <w:spacing w:after="860" w:line="240" w:lineRule="auto"/>
        <w:ind w:firstLine="2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КОЛИЧЕСТВЕН</w:t>
      </w:r>
      <w:r w:rsidR="00123610" w:rsidRPr="00417BAF">
        <w:rPr>
          <w:rFonts w:ascii="Times New Roman" w:hAnsi="Times New Roman" w:cs="Times New Roman"/>
          <w:b/>
          <w:bCs/>
          <w:sz w:val="28"/>
          <w:szCs w:val="28"/>
        </w:rPr>
        <w:t>НОЕ ОПРЕДЕЛ</w:t>
      </w:r>
      <w:r w:rsidRPr="00417BAF">
        <w:rPr>
          <w:rFonts w:ascii="Times New Roman" w:hAnsi="Times New Roman" w:cs="Times New Roman"/>
          <w:b/>
          <w:bCs/>
          <w:sz w:val="28"/>
          <w:szCs w:val="28"/>
        </w:rPr>
        <w:t>ЕНИЕ АНТИТЕЛ К КОРОНАВИРУСУ СОVID</w:t>
      </w:r>
      <w:r w:rsidR="00123610" w:rsidRPr="00417BAF">
        <w:rPr>
          <w:rFonts w:ascii="Times New Roman" w:hAnsi="Times New Roman" w:cs="Times New Roman"/>
          <w:b/>
          <w:bCs/>
          <w:sz w:val="28"/>
          <w:szCs w:val="28"/>
        </w:rPr>
        <w:t>-19</w:t>
      </w:r>
    </w:p>
    <w:p w:rsidR="00CA1C6B" w:rsidRPr="00417BAF" w:rsidRDefault="00123610" w:rsidP="00417BAF">
      <w:pPr>
        <w:pStyle w:val="1"/>
        <w:shd w:val="clear" w:color="auto" w:fill="auto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417BAF">
        <w:rPr>
          <w:rFonts w:ascii="Times New Roman" w:hAnsi="Times New Roman" w:cs="Times New Roman"/>
          <w:sz w:val="28"/>
          <w:szCs w:val="28"/>
        </w:rPr>
        <w:t>Анализ крови</w:t>
      </w:r>
      <w:r w:rsidR="00417BAF" w:rsidRPr="00417BAF">
        <w:rPr>
          <w:rFonts w:ascii="Times New Roman" w:hAnsi="Times New Roman" w:cs="Times New Roman"/>
          <w:sz w:val="28"/>
          <w:szCs w:val="28"/>
        </w:rPr>
        <w:t xml:space="preserve"> на антитела к возбудителю СOV</w:t>
      </w:r>
      <w:r w:rsidR="00417BAF" w:rsidRPr="00417BAF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417BAF">
        <w:rPr>
          <w:rFonts w:ascii="Times New Roman" w:hAnsi="Times New Roman" w:cs="Times New Roman"/>
          <w:sz w:val="28"/>
          <w:szCs w:val="28"/>
        </w:rPr>
        <w:t>-19 выполняется для оценки иммунного ответа на текущую или перенесенную инфекцию.</w:t>
      </w:r>
    </w:p>
    <w:p w:rsidR="00CA1C6B" w:rsidRPr="00417BAF" w:rsidRDefault="00123610">
      <w:pPr>
        <w:pStyle w:val="1"/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</w:pPr>
      <w:r w:rsidRPr="00417BAF">
        <w:rPr>
          <w:rFonts w:ascii="Times New Roman" w:hAnsi="Times New Roman" w:cs="Times New Roman"/>
          <w:sz w:val="28"/>
          <w:szCs w:val="28"/>
        </w:rPr>
        <w:t xml:space="preserve">Иммуноглобулины класса </w:t>
      </w:r>
      <w:r w:rsidR="00417BAF" w:rsidRPr="00417BA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17BAF" w:rsidRPr="00417BAF">
        <w:rPr>
          <w:rFonts w:ascii="Times New Roman" w:hAnsi="Times New Roman" w:cs="Times New Roman"/>
          <w:sz w:val="28"/>
          <w:szCs w:val="28"/>
        </w:rPr>
        <w:t xml:space="preserve"> (IgG</w:t>
      </w:r>
      <w:r w:rsidRPr="00417BAF">
        <w:rPr>
          <w:rFonts w:ascii="Times New Roman" w:hAnsi="Times New Roman" w:cs="Times New Roman"/>
          <w:sz w:val="28"/>
          <w:szCs w:val="28"/>
        </w:rPr>
        <w:t xml:space="preserve">) начинают появляться в крови примерно </w:t>
      </w:r>
      <w:r w:rsidRPr="00417BAF">
        <w:rPr>
          <w:rFonts w:ascii="Times New Roman" w:hAnsi="Times New Roman" w:cs="Times New Roman"/>
          <w:sz w:val="28"/>
          <w:szCs w:val="28"/>
        </w:rPr>
        <w:t>через 3-4 недели после инфицирования и могут сохраняться длительное время.</w:t>
      </w:r>
    </w:p>
    <w:p w:rsidR="00CA1C6B" w:rsidRPr="00417BAF" w:rsidRDefault="00123610" w:rsidP="00417BAF">
      <w:pPr>
        <w:pStyle w:val="1"/>
        <w:shd w:val="clear" w:color="auto" w:fill="auto"/>
        <w:spacing w:line="293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17BAF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417BAF" w:rsidRPr="00417BA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417BAF">
        <w:rPr>
          <w:rFonts w:ascii="Times New Roman" w:hAnsi="Times New Roman" w:cs="Times New Roman"/>
          <w:sz w:val="28"/>
          <w:szCs w:val="28"/>
        </w:rPr>
        <w:t xml:space="preserve"> указывает на ранее перенесенную инфекцию. Как правило, при заболевании антитела вырабатыв</w:t>
      </w:r>
      <w:r w:rsidR="00417BAF" w:rsidRPr="00417BAF">
        <w:rPr>
          <w:rFonts w:ascii="Times New Roman" w:hAnsi="Times New Roman" w:cs="Times New Roman"/>
          <w:sz w:val="28"/>
          <w:szCs w:val="28"/>
        </w:rPr>
        <w:t>аются как к нуклеокапсидному (N), так и спайковому (S</w:t>
      </w:r>
      <w:r w:rsidRPr="00417BAF">
        <w:rPr>
          <w:rFonts w:ascii="Times New Roman" w:hAnsi="Times New Roman" w:cs="Times New Roman"/>
          <w:sz w:val="28"/>
          <w:szCs w:val="28"/>
        </w:rPr>
        <w:t>) белку коронавируса.</w:t>
      </w:r>
    </w:p>
    <w:p w:rsidR="00CA1C6B" w:rsidRPr="00417BAF" w:rsidRDefault="00123610" w:rsidP="00417BAF">
      <w:pPr>
        <w:pStyle w:val="1"/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</w:pPr>
      <w:r w:rsidRPr="00417BAF">
        <w:rPr>
          <w:rFonts w:ascii="Times New Roman" w:hAnsi="Times New Roman" w:cs="Times New Roman"/>
          <w:sz w:val="28"/>
          <w:szCs w:val="28"/>
        </w:rPr>
        <w:t>Выяв</w:t>
      </w:r>
      <w:r w:rsidRPr="00417BAF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417BAF" w:rsidRPr="00417BA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417BAF" w:rsidRPr="00417BAF">
        <w:rPr>
          <w:rFonts w:ascii="Times New Roman" w:hAnsi="Times New Roman" w:cs="Times New Roman"/>
          <w:sz w:val="28"/>
          <w:szCs w:val="28"/>
        </w:rPr>
        <w:t xml:space="preserve"> к спайковому (S</w:t>
      </w:r>
      <w:r w:rsidRPr="00417BAF">
        <w:rPr>
          <w:rFonts w:ascii="Times New Roman" w:hAnsi="Times New Roman" w:cs="Times New Roman"/>
          <w:sz w:val="28"/>
          <w:szCs w:val="28"/>
        </w:rPr>
        <w:t xml:space="preserve">) белку позволяет судить о наличии защитного иммунитета, который может сформироваться </w:t>
      </w:r>
      <w:r w:rsidRPr="00417BAF">
        <w:rPr>
          <w:rFonts w:ascii="Times New Roman" w:hAnsi="Times New Roman" w:cs="Times New Roman"/>
          <w:b/>
          <w:bCs/>
          <w:sz w:val="28"/>
          <w:szCs w:val="28"/>
        </w:rPr>
        <w:t>как после перенесенного заболевания, так и после вакцинации.</w:t>
      </w:r>
    </w:p>
    <w:p w:rsidR="00CA1C6B" w:rsidRPr="00417BAF" w:rsidRDefault="00123610">
      <w:pPr>
        <w:pStyle w:val="1"/>
        <w:shd w:val="clear" w:color="auto" w:fill="auto"/>
        <w:ind w:firstLine="200"/>
        <w:rPr>
          <w:rFonts w:ascii="Times New Roman" w:hAnsi="Times New Roman" w:cs="Times New Roman"/>
          <w:sz w:val="28"/>
          <w:szCs w:val="28"/>
        </w:rPr>
      </w:pPr>
      <w:r w:rsidRPr="00417BAF">
        <w:rPr>
          <w:rFonts w:ascii="Times New Roman" w:hAnsi="Times New Roman" w:cs="Times New Roman"/>
          <w:b/>
          <w:bCs/>
          <w:sz w:val="28"/>
          <w:szCs w:val="28"/>
        </w:rPr>
        <w:t>Для чего используется исследование ?</w:t>
      </w:r>
    </w:p>
    <w:p w:rsidR="00CA1C6B" w:rsidRPr="00417BAF" w:rsidRDefault="00123610">
      <w:pPr>
        <w:pStyle w:val="1"/>
        <w:numPr>
          <w:ilvl w:val="0"/>
          <w:numId w:val="1"/>
        </w:numPr>
        <w:shd w:val="clear" w:color="auto" w:fill="auto"/>
        <w:tabs>
          <w:tab w:val="left" w:pos="735"/>
        </w:tabs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17BAF">
        <w:rPr>
          <w:rFonts w:ascii="Times New Roman" w:hAnsi="Times New Roman" w:cs="Times New Roman"/>
          <w:sz w:val="28"/>
          <w:szCs w:val="28"/>
        </w:rPr>
        <w:t>Для выявления переболевших коронавирусной инфекцией</w:t>
      </w:r>
      <w:r w:rsidR="00417BAF" w:rsidRPr="00417BAF">
        <w:rPr>
          <w:rFonts w:ascii="Times New Roman" w:hAnsi="Times New Roman" w:cs="Times New Roman"/>
          <w:sz w:val="28"/>
          <w:szCs w:val="28"/>
        </w:rPr>
        <w:t xml:space="preserve"> СOVID</w:t>
      </w:r>
      <w:r w:rsidRPr="00417BAF">
        <w:rPr>
          <w:rFonts w:ascii="Times New Roman" w:hAnsi="Times New Roman" w:cs="Times New Roman"/>
          <w:sz w:val="28"/>
          <w:szCs w:val="28"/>
        </w:rPr>
        <w:t>-19</w:t>
      </w:r>
    </w:p>
    <w:p w:rsidR="00CA1C6B" w:rsidRPr="00417BAF" w:rsidRDefault="00123610">
      <w:pPr>
        <w:pStyle w:val="1"/>
        <w:numPr>
          <w:ilvl w:val="0"/>
          <w:numId w:val="1"/>
        </w:numPr>
        <w:shd w:val="clear" w:color="auto" w:fill="auto"/>
        <w:tabs>
          <w:tab w:val="left" w:pos="735"/>
        </w:tabs>
        <w:ind w:left="720" w:hanging="340"/>
        <w:rPr>
          <w:rFonts w:ascii="Times New Roman" w:hAnsi="Times New Roman" w:cs="Times New Roman"/>
          <w:sz w:val="28"/>
          <w:szCs w:val="28"/>
        </w:rPr>
      </w:pPr>
      <w:r w:rsidRPr="00417BAF">
        <w:rPr>
          <w:rFonts w:ascii="Times New Roman" w:hAnsi="Times New Roman" w:cs="Times New Roman"/>
          <w:sz w:val="28"/>
          <w:szCs w:val="28"/>
        </w:rPr>
        <w:t>Для оценки эффективности вакцинации, а также напряженности и длительности иммунитета к СО</w:t>
      </w:r>
      <w:r w:rsidR="00417BAF" w:rsidRPr="00417BAF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="00417BAF" w:rsidRPr="00417BAF">
        <w:rPr>
          <w:rFonts w:ascii="Times New Roman" w:hAnsi="Times New Roman" w:cs="Times New Roman"/>
          <w:sz w:val="28"/>
          <w:szCs w:val="28"/>
        </w:rPr>
        <w:t xml:space="preserve">-19 </w:t>
      </w:r>
      <w:r w:rsidRPr="00417BAF">
        <w:rPr>
          <w:rFonts w:ascii="Times New Roman" w:hAnsi="Times New Roman" w:cs="Times New Roman"/>
          <w:sz w:val="28"/>
          <w:szCs w:val="28"/>
        </w:rPr>
        <w:t>после вакцинации.</w:t>
      </w:r>
    </w:p>
    <w:p w:rsidR="00CA1C6B" w:rsidRPr="00417BAF" w:rsidRDefault="00123610">
      <w:pPr>
        <w:pStyle w:val="1"/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</w:pPr>
      <w:r w:rsidRPr="00417BAF">
        <w:rPr>
          <w:rFonts w:ascii="Times New Roman" w:hAnsi="Times New Roman" w:cs="Times New Roman"/>
          <w:b/>
          <w:bCs/>
          <w:sz w:val="28"/>
          <w:szCs w:val="28"/>
        </w:rPr>
        <w:t>Когда назначается исследование ?</w:t>
      </w:r>
    </w:p>
    <w:p w:rsidR="00CA1C6B" w:rsidRPr="00417BAF" w:rsidRDefault="00123610">
      <w:pPr>
        <w:pStyle w:val="1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95" w:lineRule="auto"/>
        <w:ind w:left="720" w:hanging="340"/>
        <w:rPr>
          <w:rFonts w:ascii="Times New Roman" w:hAnsi="Times New Roman" w:cs="Times New Roman"/>
          <w:sz w:val="28"/>
          <w:szCs w:val="28"/>
        </w:rPr>
      </w:pPr>
      <w:r w:rsidRPr="00417BAF">
        <w:rPr>
          <w:rFonts w:ascii="Times New Roman" w:hAnsi="Times New Roman" w:cs="Times New Roman"/>
          <w:sz w:val="28"/>
          <w:szCs w:val="28"/>
        </w:rPr>
        <w:t>При диагностике недавно перенесенной коронавирусной инфекции, в том числе бессимптомного течения за</w:t>
      </w:r>
      <w:r w:rsidRPr="00417BAF">
        <w:rPr>
          <w:rFonts w:ascii="Times New Roman" w:hAnsi="Times New Roman" w:cs="Times New Roman"/>
          <w:sz w:val="28"/>
          <w:szCs w:val="28"/>
        </w:rPr>
        <w:t>болевания.</w:t>
      </w:r>
    </w:p>
    <w:p w:rsidR="00CA1C6B" w:rsidRPr="00417BAF" w:rsidRDefault="00123610">
      <w:pPr>
        <w:pStyle w:val="1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95" w:lineRule="auto"/>
        <w:ind w:left="720" w:hanging="340"/>
        <w:rPr>
          <w:rFonts w:ascii="Times New Roman" w:hAnsi="Times New Roman" w:cs="Times New Roman"/>
          <w:sz w:val="28"/>
          <w:szCs w:val="28"/>
        </w:rPr>
      </w:pPr>
      <w:r w:rsidRPr="00417BAF">
        <w:rPr>
          <w:rFonts w:ascii="Times New Roman" w:hAnsi="Times New Roman" w:cs="Times New Roman"/>
          <w:sz w:val="28"/>
          <w:szCs w:val="28"/>
        </w:rPr>
        <w:t>При дифференциальной диагностике заболеваний, схожих с течением коронавирусной инфекции.</w:t>
      </w:r>
    </w:p>
    <w:p w:rsidR="00CA1C6B" w:rsidRPr="00417BAF" w:rsidRDefault="00123610">
      <w:pPr>
        <w:pStyle w:val="1"/>
        <w:numPr>
          <w:ilvl w:val="0"/>
          <w:numId w:val="1"/>
        </w:numPr>
        <w:shd w:val="clear" w:color="auto" w:fill="auto"/>
        <w:tabs>
          <w:tab w:val="left" w:pos="735"/>
        </w:tabs>
        <w:ind w:firstLine="380"/>
        <w:rPr>
          <w:rFonts w:ascii="Times New Roman" w:hAnsi="Times New Roman" w:cs="Times New Roman"/>
          <w:sz w:val="28"/>
          <w:szCs w:val="28"/>
        </w:rPr>
      </w:pPr>
      <w:r w:rsidRPr="00417BAF">
        <w:rPr>
          <w:rFonts w:ascii="Times New Roman" w:hAnsi="Times New Roman" w:cs="Times New Roman"/>
          <w:sz w:val="28"/>
          <w:szCs w:val="28"/>
        </w:rPr>
        <w:t>При оценке антител в динамике.</w:t>
      </w:r>
    </w:p>
    <w:p w:rsidR="00CA1C6B" w:rsidRPr="00417BAF" w:rsidRDefault="00123610">
      <w:pPr>
        <w:pStyle w:val="1"/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</w:pPr>
      <w:r w:rsidRPr="00417BAF">
        <w:rPr>
          <w:rFonts w:ascii="Times New Roman" w:hAnsi="Times New Roman" w:cs="Times New Roman"/>
          <w:b/>
          <w:bCs/>
          <w:sz w:val="28"/>
          <w:szCs w:val="28"/>
        </w:rPr>
        <w:t>Кто назначает исследование ?</w:t>
      </w:r>
    </w:p>
    <w:p w:rsidR="00CA1C6B" w:rsidRPr="00417BAF" w:rsidRDefault="00123610">
      <w:pPr>
        <w:pStyle w:val="1"/>
        <w:numPr>
          <w:ilvl w:val="0"/>
          <w:numId w:val="1"/>
        </w:numPr>
        <w:shd w:val="clear" w:color="auto" w:fill="auto"/>
        <w:tabs>
          <w:tab w:val="left" w:pos="735"/>
        </w:tabs>
        <w:ind w:firstLine="380"/>
        <w:rPr>
          <w:rFonts w:ascii="Times New Roman" w:hAnsi="Times New Roman" w:cs="Times New Roman"/>
          <w:sz w:val="28"/>
          <w:szCs w:val="28"/>
        </w:rPr>
      </w:pPr>
      <w:r w:rsidRPr="00417BAF">
        <w:rPr>
          <w:rFonts w:ascii="Times New Roman" w:hAnsi="Times New Roman" w:cs="Times New Roman"/>
          <w:sz w:val="28"/>
          <w:szCs w:val="28"/>
        </w:rPr>
        <w:t>Терапевт, врач общей практики.</w:t>
      </w:r>
    </w:p>
    <w:p w:rsidR="00CA1C6B" w:rsidRPr="00417BAF" w:rsidRDefault="00123610">
      <w:pPr>
        <w:pStyle w:val="1"/>
        <w:shd w:val="clear" w:color="auto" w:fill="auto"/>
        <w:spacing w:line="293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7BAF">
        <w:rPr>
          <w:rFonts w:ascii="Times New Roman" w:hAnsi="Times New Roman" w:cs="Times New Roman"/>
          <w:b/>
          <w:bCs/>
          <w:sz w:val="28"/>
          <w:szCs w:val="28"/>
        </w:rPr>
        <w:t>ПЕРЕД ЗАБОРОМ КРОВИ НА АНАЛИЗ НЕОБХОДИМО ПРАВИЛЬНО</w:t>
      </w:r>
      <w:r w:rsidRPr="00417BAF">
        <w:rPr>
          <w:rFonts w:ascii="Times New Roman" w:hAnsi="Times New Roman" w:cs="Times New Roman"/>
          <w:b/>
          <w:bCs/>
          <w:sz w:val="28"/>
          <w:szCs w:val="28"/>
        </w:rPr>
        <w:br/>
        <w:t>ПОДГОТОВИТЬСЯ,</w:t>
      </w:r>
      <w:r w:rsidRPr="00417BAF">
        <w:rPr>
          <w:rFonts w:ascii="Times New Roman" w:hAnsi="Times New Roman" w:cs="Times New Roman"/>
          <w:b/>
          <w:bCs/>
          <w:sz w:val="28"/>
          <w:szCs w:val="28"/>
        </w:rPr>
        <w:t xml:space="preserve"> ЧТОБЫ РЕЗУЛЬТАТЫ ТЕСТА БЫЛИ МАКСИМАЛЬНО</w:t>
      </w:r>
      <w:r w:rsidRPr="00417BAF">
        <w:rPr>
          <w:rFonts w:ascii="Times New Roman" w:hAnsi="Times New Roman" w:cs="Times New Roman"/>
          <w:b/>
          <w:bCs/>
          <w:sz w:val="28"/>
          <w:szCs w:val="28"/>
        </w:rPr>
        <w:br/>
        <w:t>ТОЧНЫМИ :</w:t>
      </w:r>
    </w:p>
    <w:p w:rsidR="00CA1C6B" w:rsidRDefault="00123610">
      <w:pPr>
        <w:pStyle w:val="1"/>
        <w:shd w:val="clear" w:color="auto" w:fill="auto"/>
        <w:spacing w:line="240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417BAF">
        <w:rPr>
          <w:rFonts w:ascii="Times New Roman" w:hAnsi="Times New Roman" w:cs="Times New Roman"/>
          <w:sz w:val="28"/>
          <w:szCs w:val="28"/>
        </w:rPr>
        <w:t>• Отказаться от приема спиртных напитков минимум за 3 дня до теста.</w:t>
      </w:r>
    </w:p>
    <w:p w:rsidR="00417BAF" w:rsidRDefault="00417BAF" w:rsidP="00417BAF">
      <w:pPr>
        <w:jc w:val="center"/>
        <w:rPr>
          <w:sz w:val="2"/>
          <w:szCs w:val="2"/>
        </w:rPr>
      </w:pPr>
    </w:p>
    <w:p w:rsidR="00417BAF" w:rsidRPr="002E0B58" w:rsidRDefault="00417BAF" w:rsidP="00417BAF">
      <w:pPr>
        <w:spacing w:after="79" w:line="1" w:lineRule="exact"/>
        <w:rPr>
          <w:rFonts w:ascii="Times New Roman" w:hAnsi="Times New Roman" w:cs="Times New Roman"/>
        </w:rPr>
      </w:pPr>
    </w:p>
    <w:p w:rsidR="00417BAF" w:rsidRPr="002E0B58" w:rsidRDefault="00417BAF" w:rsidP="00417BAF">
      <w:pPr>
        <w:pStyle w:val="1"/>
        <w:numPr>
          <w:ilvl w:val="0"/>
          <w:numId w:val="2"/>
        </w:numPr>
        <w:shd w:val="clear" w:color="auto" w:fill="auto"/>
        <w:tabs>
          <w:tab w:val="left" w:pos="711"/>
        </w:tabs>
        <w:spacing w:after="0" w:line="276" w:lineRule="auto"/>
        <w:ind w:left="700" w:hanging="340"/>
        <w:rPr>
          <w:rFonts w:ascii="Times New Roman" w:hAnsi="Times New Roman" w:cs="Times New Roman"/>
        </w:rPr>
      </w:pPr>
      <w:r w:rsidRPr="002E0B58">
        <w:rPr>
          <w:rFonts w:ascii="Times New Roman" w:hAnsi="Times New Roman" w:cs="Times New Roman"/>
        </w:rPr>
        <w:t>За пару дней до анализа скорректировать меню: ограничить употребление жирной пищи, а также продуктов с высоким содержанием сахара.</w:t>
      </w:r>
    </w:p>
    <w:p w:rsidR="00417BAF" w:rsidRPr="002E0B58" w:rsidRDefault="00417BAF" w:rsidP="00417BAF">
      <w:pPr>
        <w:pStyle w:val="1"/>
        <w:numPr>
          <w:ilvl w:val="0"/>
          <w:numId w:val="2"/>
        </w:numPr>
        <w:shd w:val="clear" w:color="auto" w:fill="auto"/>
        <w:tabs>
          <w:tab w:val="left" w:pos="711"/>
        </w:tabs>
        <w:spacing w:after="0" w:line="276" w:lineRule="auto"/>
        <w:ind w:left="700" w:hanging="340"/>
        <w:rPr>
          <w:rFonts w:ascii="Times New Roman" w:hAnsi="Times New Roman" w:cs="Times New Roman"/>
        </w:rPr>
      </w:pPr>
      <w:r w:rsidRPr="002E0B58">
        <w:rPr>
          <w:rFonts w:ascii="Times New Roman" w:hAnsi="Times New Roman" w:cs="Times New Roman"/>
        </w:rPr>
        <w:t>Накануне исключить из рациона газированные напитки, снизить употребление чая и кофе.</w:t>
      </w:r>
    </w:p>
    <w:p w:rsidR="00417BAF" w:rsidRPr="002E0B58" w:rsidRDefault="00417BAF" w:rsidP="00417BAF">
      <w:pPr>
        <w:pStyle w:val="1"/>
        <w:numPr>
          <w:ilvl w:val="0"/>
          <w:numId w:val="2"/>
        </w:numPr>
        <w:shd w:val="clear" w:color="auto" w:fill="auto"/>
        <w:tabs>
          <w:tab w:val="left" w:pos="711"/>
        </w:tabs>
        <w:spacing w:after="0" w:line="276" w:lineRule="auto"/>
        <w:ind w:firstLine="340"/>
        <w:rPr>
          <w:rFonts w:ascii="Times New Roman" w:hAnsi="Times New Roman" w:cs="Times New Roman"/>
        </w:rPr>
      </w:pPr>
      <w:r w:rsidRPr="002E0B58">
        <w:rPr>
          <w:rFonts w:ascii="Times New Roman" w:hAnsi="Times New Roman" w:cs="Times New Roman"/>
        </w:rPr>
        <w:t>Не принимать лекарств, кроме жизненно необходимых.</w:t>
      </w:r>
    </w:p>
    <w:p w:rsidR="00417BAF" w:rsidRPr="002E0B58" w:rsidRDefault="00417BAF" w:rsidP="00417BAF">
      <w:pPr>
        <w:pStyle w:val="1"/>
        <w:numPr>
          <w:ilvl w:val="0"/>
          <w:numId w:val="2"/>
        </w:numPr>
        <w:shd w:val="clear" w:color="auto" w:fill="auto"/>
        <w:tabs>
          <w:tab w:val="left" w:pos="711"/>
        </w:tabs>
        <w:spacing w:after="0" w:line="276" w:lineRule="auto"/>
        <w:ind w:left="700" w:hanging="340"/>
        <w:rPr>
          <w:rFonts w:ascii="Times New Roman" w:hAnsi="Times New Roman" w:cs="Times New Roman"/>
        </w:rPr>
      </w:pPr>
      <w:r w:rsidRPr="002E0B58">
        <w:rPr>
          <w:rFonts w:ascii="Times New Roman" w:hAnsi="Times New Roman" w:cs="Times New Roman"/>
        </w:rPr>
        <w:t>Лучше выбрать для анализа утренние часы. Вечером ужин должен быть легким. Важно хорошо выспаться.</w:t>
      </w:r>
    </w:p>
    <w:p w:rsidR="00417BAF" w:rsidRPr="002E0B58" w:rsidRDefault="00417BAF" w:rsidP="00417BAF">
      <w:pPr>
        <w:pStyle w:val="1"/>
        <w:numPr>
          <w:ilvl w:val="0"/>
          <w:numId w:val="2"/>
        </w:numPr>
        <w:shd w:val="clear" w:color="auto" w:fill="auto"/>
        <w:tabs>
          <w:tab w:val="left" w:pos="711"/>
        </w:tabs>
        <w:spacing w:after="0" w:line="276" w:lineRule="auto"/>
        <w:ind w:firstLine="340"/>
        <w:rPr>
          <w:rFonts w:ascii="Times New Roman" w:hAnsi="Times New Roman" w:cs="Times New Roman"/>
        </w:rPr>
      </w:pPr>
      <w:r w:rsidRPr="002E0B58">
        <w:rPr>
          <w:rFonts w:ascii="Times New Roman" w:hAnsi="Times New Roman" w:cs="Times New Roman"/>
        </w:rPr>
        <w:t>С утра перед сдачей анализа нельзя курить, есть.</w:t>
      </w:r>
    </w:p>
    <w:p w:rsidR="00417BAF" w:rsidRPr="002E0B58" w:rsidRDefault="00417BAF" w:rsidP="00417BAF">
      <w:pPr>
        <w:pStyle w:val="1"/>
        <w:numPr>
          <w:ilvl w:val="0"/>
          <w:numId w:val="2"/>
        </w:numPr>
        <w:shd w:val="clear" w:color="auto" w:fill="auto"/>
        <w:tabs>
          <w:tab w:val="left" w:pos="711"/>
        </w:tabs>
        <w:spacing w:line="276" w:lineRule="auto"/>
        <w:ind w:left="700" w:hanging="340"/>
        <w:rPr>
          <w:rFonts w:ascii="Times New Roman" w:hAnsi="Times New Roman" w:cs="Times New Roman"/>
        </w:rPr>
      </w:pPr>
      <w:r w:rsidRPr="002E0B58">
        <w:rPr>
          <w:rFonts w:ascii="Times New Roman" w:hAnsi="Times New Roman" w:cs="Times New Roman"/>
        </w:rPr>
        <w:t>Рекомендуется позаботиться об эмоциональном комфорте. Перед тем, как зайти на сдачу крови в лабораторию, нужно некоторое время посидеть и успокоиться, восстановить дыхание.</w:t>
      </w:r>
    </w:p>
    <w:p w:rsidR="00417BAF" w:rsidRPr="002E0B58" w:rsidRDefault="00417BAF" w:rsidP="00417BAF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2E0B58">
        <w:rPr>
          <w:rFonts w:ascii="Times New Roman" w:hAnsi="Times New Roman" w:cs="Times New Roman"/>
          <w:b/>
          <w:bCs/>
        </w:rPr>
        <w:t>Если не выполнять эти требования, результат теста может быть искажен!!!</w:t>
      </w:r>
    </w:p>
    <w:p w:rsidR="00417BAF" w:rsidRPr="00417BAF" w:rsidRDefault="00417BAF">
      <w:pPr>
        <w:pStyle w:val="1"/>
        <w:shd w:val="clear" w:color="auto" w:fill="auto"/>
        <w:spacing w:line="240" w:lineRule="auto"/>
        <w:ind w:firstLine="3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7BAF" w:rsidRPr="00417BAF">
      <w:pgSz w:w="11900" w:h="16840"/>
      <w:pgMar w:top="1192" w:right="714" w:bottom="1192" w:left="1801" w:header="764" w:footer="7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10" w:rsidRDefault="00123610">
      <w:r>
        <w:separator/>
      </w:r>
    </w:p>
  </w:endnote>
  <w:endnote w:type="continuationSeparator" w:id="0">
    <w:p w:rsidR="00123610" w:rsidRDefault="0012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10" w:rsidRDefault="00123610"/>
  </w:footnote>
  <w:footnote w:type="continuationSeparator" w:id="0">
    <w:p w:rsidR="00123610" w:rsidRDefault="001236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02EC4"/>
    <w:multiLevelType w:val="multilevel"/>
    <w:tmpl w:val="894E039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5428B5"/>
    <w:multiLevelType w:val="multilevel"/>
    <w:tmpl w:val="D50476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6B"/>
    <w:rsid w:val="00123610"/>
    <w:rsid w:val="00417BAF"/>
    <w:rsid w:val="00CA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2438E-6A0E-46F2-B9F7-9056382E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80" w:line="298" w:lineRule="auto"/>
      <w:ind w:firstLine="100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2</cp:revision>
  <dcterms:created xsi:type="dcterms:W3CDTF">2021-04-08T08:11:00Z</dcterms:created>
  <dcterms:modified xsi:type="dcterms:W3CDTF">2021-04-08T08:17:00Z</dcterms:modified>
</cp:coreProperties>
</file>